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6" w:val="single"/>
        </w:pBdr>
        <w:spacing w:line="276" w:lineRule="auto"/>
        <w:jc w:val="both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Fonts w:ascii="Century Gothic" w:cs="Century Gothic" w:eastAsia="Century Gothic" w:hAnsi="Century Gothic"/>
        </w:rPr>
        <w:drawing>
          <wp:inline distB="114300" distT="114300" distL="114300" distR="114300">
            <wp:extent cx="3222932" cy="305753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2932" cy="3057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color w:val="000000"/>
          <w:rtl w:val="0"/>
        </w:rPr>
        <w:tab/>
        <w:tab/>
        <w:br w:type="textWrapping"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4025900</wp:posOffset>
                </wp:positionH>
                <wp:positionV relativeFrom="paragraph">
                  <wp:posOffset>0</wp:posOffset>
                </wp:positionV>
                <wp:extent cx="2102485" cy="714516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299525" y="3386600"/>
                          <a:ext cx="2420400" cy="80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7"/>
                                <w:vertAlign w:val="baseline"/>
                              </w:rPr>
                              <w:t xml:space="preserve">Contact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7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7"/>
                                <w:vertAlign w:val="baseline"/>
                              </w:rPr>
                              <w:t xml:space="preserve">Skyla Wayrynen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7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17"/>
                                <w:u w:val="single"/>
                                <w:vertAlign w:val="baseline"/>
                              </w:rPr>
                              <w:t xml:space="preserve">media</w:t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17"/>
                                <w:u w:val="single"/>
                                <w:vertAlign w:val="baseline"/>
                              </w:rPr>
                              <w:t xml:space="preserve">@artvancouver.net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7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7"/>
                                <w:vertAlign w:val="baseline"/>
                              </w:rPr>
                              <w:t xml:space="preserve">Office: 604.682.3701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7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7"/>
                                <w:vertAlign w:val="baseline"/>
                              </w:rPr>
                              <w:t xml:space="preserve">Cell: 778.</w:t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7"/>
                                <w:vertAlign w:val="baseline"/>
                              </w:rPr>
                              <w:t xml:space="preserve">858.4450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4025900</wp:posOffset>
                </wp:positionH>
                <wp:positionV relativeFrom="paragraph">
                  <wp:posOffset>0</wp:posOffset>
                </wp:positionV>
                <wp:extent cx="2102485" cy="714516"/>
                <wp:effectExtent b="0" l="0" r="0" t="0"/>
                <wp:wrapSquare wrapText="bothSides" distB="0" distT="0" distL="114300" distR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2485" cy="7145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pBdr>
          <w:bottom w:color="000000" w:space="1" w:sz="6" w:val="single"/>
        </w:pBdr>
        <w:spacing w:line="276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both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76" w:lineRule="auto"/>
        <w:jc w:val="left"/>
        <w:rPr>
          <w:rFonts w:ascii="Century Gothic" w:cs="Century Gothic" w:eastAsia="Century Gothic" w:hAnsi="Century Gothic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jc w:val="center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mallCaps w:val="1"/>
          <w:sz w:val="28"/>
          <w:szCs w:val="28"/>
          <w:rtl w:val="0"/>
        </w:rPr>
        <w:t xml:space="preserve">“艺术 温哥华”-加拿大西海岸最大国际艺术博览会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06">
      <w:pPr>
        <w:spacing w:line="276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</w:rPr>
        <w:drawing>
          <wp:inline distB="114300" distT="114300" distL="114300" distR="114300">
            <wp:extent cx="2964331" cy="1972628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4331" cy="19726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</w:rPr>
        <w:drawing>
          <wp:inline distB="114300" distT="114300" distL="114300" distR="114300">
            <wp:extent cx="2941796" cy="1961197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1796" cy="19611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firstLine="720"/>
        <w:rPr>
          <w:rFonts w:ascii="Century Gothic" w:cs="Century Gothic" w:eastAsia="Century Gothic" w:hAnsi="Century Gothic"/>
          <w:highlight w:val="white"/>
        </w:rPr>
      </w:pPr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第五届 “艺术 温哥华”即将重磅回归，于4月25日-29日在温哥华会议中心隆重举行。 作为一个当代国际艺术博览会，“艺术 温哥华”将展出加拿大本地及世界各地艺术家和画廊的艺术作品。去年，“艺术 温哥华”吸引了90位参展商，及8,000名观众。今年，参加“艺术 温哥华” 的参展商增至100多名，其中有11名来自中国的艺术家。</w:t>
      </w:r>
    </w:p>
    <w:p w:rsidR="00000000" w:rsidDel="00000000" w:rsidP="00000000" w:rsidRDefault="00000000" w:rsidRPr="00000000" w14:paraId="00000009">
      <w:pPr>
        <w:ind w:firstLine="720"/>
        <w:rPr>
          <w:rFonts w:ascii="Century Gothic" w:cs="Century Gothic" w:eastAsia="Century Gothic" w:hAnsi="Century Gothic"/>
          <w:highlight w:val="white"/>
        </w:rPr>
      </w:pPr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在展览期间也不仅包括往年的艺术家演示，研讨会，主题演讲，小组讨论和艺术大师绘画竞赛， 还有今年新增的其他活动项目：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1440" w:hanging="360"/>
        <w:rPr>
          <w:rFonts w:ascii="Century Gothic" w:cs="Century Gothic" w:eastAsia="Century Gothic" w:hAnsi="Century Gothic"/>
          <w:highlight w:val="white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“艺术 点燃”：这个项目活动项目是针对青少年。 </w:t>
      </w:r>
      <w:r w:rsidDel="00000000" w:rsidR="00000000" w:rsidRPr="00000000">
        <w:rPr>
          <w:rFonts w:ascii="Century Gothic" w:cs="Century Gothic" w:eastAsia="Century Gothic" w:hAnsi="Century Gothic"/>
          <w:color w:val="212121"/>
          <w:highlight w:val="white"/>
          <w:rtl w:val="0"/>
        </w:rPr>
        <w:t xml:space="preserve">教师和学生参与教师发展活动，通过艺术学习和与艺术家交谈，来培养学生的批判性思维能力。（4月26日，下午 6:00- 9:00）</w:t>
      </w:r>
    </w:p>
    <w:p w:rsidR="00000000" w:rsidDel="00000000" w:rsidP="00000000" w:rsidRDefault="00000000" w:rsidRPr="00000000" w14:paraId="0000000B">
      <w:pPr>
        <w:ind w:left="1440" w:firstLine="0"/>
        <w:rPr>
          <w:rFonts w:ascii="Century Gothic" w:cs="Century Gothic" w:eastAsia="Century Gothic" w:hAnsi="Century Gothic"/>
          <w:color w:val="2121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1440" w:hanging="360"/>
        <w:rPr>
          <w:rFonts w:ascii="Century Gothic" w:cs="Century Gothic" w:eastAsia="Century Gothic" w:hAnsi="Century Gothic"/>
          <w:highlight w:val="white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“Blenz Cafe 漫步” Blenz Cafe 与“艺术 温哥华”共同出品的咖啡馆艺术之旅。此次活动包括3个地点。3名艺术家的艺术作品分别分布在 Davie Street和Yaletown地区。让参与者不仅有机会观光温哥华美丽的风景与艺术作品，同时享受由Blenz Cafe 提供的美味的咖啡。这是视觉与为味觉的盛宴。（4月27日, 中午11:00）</w:t>
      </w:r>
    </w:p>
    <w:p w:rsidR="00000000" w:rsidDel="00000000" w:rsidP="00000000" w:rsidRDefault="00000000" w:rsidRPr="00000000" w14:paraId="0000000D">
      <w:pPr>
        <w:ind w:left="1440" w:firstLine="0"/>
        <w:rPr>
          <w:rFonts w:ascii="Century Gothic" w:cs="Century Gothic" w:eastAsia="Century Gothic" w:hAnsi="Century Gothic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1440" w:hanging="360"/>
        <w:rPr>
          <w:rFonts w:ascii="Century Gothic" w:cs="Century Gothic" w:eastAsia="Century Gothic" w:hAnsi="Century Gothic"/>
          <w:highlight w:val="white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艺术家演说系列： 快来参与聆听艺术家的演说。您将有机会了解更多关于国际画廊,艺术家和如何创作艺术作品。（4月26日-28日，参见时间表）</w:t>
      </w:r>
    </w:p>
    <w:p w:rsidR="00000000" w:rsidDel="00000000" w:rsidP="00000000" w:rsidRDefault="00000000" w:rsidRPr="00000000" w14:paraId="0000000F">
      <w:pPr>
        <w:ind w:left="1440" w:firstLine="0"/>
        <w:rPr>
          <w:rFonts w:ascii="Century Gothic" w:cs="Century Gothic" w:eastAsia="Century Gothic" w:hAnsi="Century Gothic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1440" w:hanging="360"/>
        <w:rPr>
          <w:rFonts w:ascii="Century Gothic" w:cs="Century Gothic" w:eastAsia="Century Gothic" w:hAnsi="Century Gothic"/>
          <w:highlight w:val="white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 VR 体验：Hammer &amp; Tong的VR艺术家将结合传统的绘画技巧和身临其境的VR技术来创造独具未来感的艺术创作表演。</w:t>
      </w:r>
    </w:p>
    <w:p w:rsidR="00000000" w:rsidDel="00000000" w:rsidP="00000000" w:rsidRDefault="00000000" w:rsidRPr="00000000" w14:paraId="00000011">
      <w:pPr>
        <w:ind w:left="1440" w:firstLine="0"/>
        <w:rPr>
          <w:rFonts w:ascii="Century Gothic" w:cs="Century Gothic" w:eastAsia="Century Gothic" w:hAnsi="Century Gothic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720"/>
        <w:rPr>
          <w:rFonts w:ascii="Century Gothic" w:cs="Century Gothic" w:eastAsia="Century Gothic" w:hAnsi="Century Gothic"/>
          <w:highlight w:val="white"/>
        </w:rPr>
      </w:pPr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“</w:t>
      </w:r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艺术 温哥华” 国际艺术博览会为艺术家们提供了一个展示他们作品的绝佳机会，并为其搭建了与艺术收藏家和在创意领域专业的人士联络的桥梁。</w:t>
      </w:r>
    </w:p>
    <w:p w:rsidR="00000000" w:rsidDel="00000000" w:rsidP="00000000" w:rsidRDefault="00000000" w:rsidRPr="00000000" w14:paraId="00000013">
      <w:pPr>
        <w:rPr>
          <w:rFonts w:ascii="Century Gothic" w:cs="Century Gothic" w:eastAsia="Century Gothic" w:hAnsi="Century Gothic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firstLine="720"/>
        <w:rPr>
          <w:rFonts w:ascii="Century Gothic" w:cs="Century Gothic" w:eastAsia="Century Gothic" w:hAnsi="Century Gothic"/>
          <w:highlight w:val="white"/>
        </w:rPr>
      </w:pPr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在不断促进展会的核心价值-“推进艺术界包容性” 的同时，“艺术温哥华”的国际艺术家的名单也随之迅速增长。受到来自20多个国家的参展商的启发，本届展览的主题是“通过艺术团结各国”。</w:t>
      </w:r>
    </w:p>
    <w:p w:rsidR="00000000" w:rsidDel="00000000" w:rsidP="00000000" w:rsidRDefault="00000000" w:rsidRPr="00000000" w14:paraId="00000015">
      <w:pPr>
        <w:rPr>
          <w:rFonts w:ascii="Century Gothic" w:cs="Century Gothic" w:eastAsia="Century Gothic" w:hAnsi="Century Gothic"/>
          <w:color w:val="000000"/>
          <w:highlight w:val="white"/>
        </w:rPr>
      </w:pPr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想订购门票及解更多关于关于“艺术 温哥华”的信息请访问我们的官方网站</w:t>
      </w:r>
      <w:hyperlink r:id="rId10">
        <w:r w:rsidDel="00000000" w:rsidR="00000000" w:rsidRPr="00000000">
          <w:rPr>
            <w:rFonts w:ascii="Century Gothic" w:cs="Century Gothic" w:eastAsia="Century Gothic" w:hAnsi="Century Gothic"/>
            <w:color w:val="1155cc"/>
            <w:highlight w:val="white"/>
            <w:u w:val="single"/>
            <w:rtl w:val="0"/>
          </w:rPr>
          <w:t xml:space="preserve">https://www.artvancouver.net/</w:t>
        </w:r>
      </w:hyperlink>
      <w:r w:rsidDel="00000000" w:rsidR="00000000" w:rsidRPr="00000000">
        <w:rPr>
          <w:rFonts w:ascii="Century Gothic" w:cs="Century Gothic" w:eastAsia="Century Gothic" w:hAnsi="Century Gothic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>
          <w:rtl w:val="0"/>
        </w:rPr>
        <w:t xml:space="preserve">###</w:t>
      </w:r>
    </w:p>
    <w:p w:rsidR="00000000" w:rsidDel="00000000" w:rsidP="00000000" w:rsidRDefault="00000000" w:rsidRPr="00000000" w14:paraId="00000017">
      <w:pPr>
        <w:rPr>
          <w:rFonts w:ascii="Century Gothic" w:cs="Century Gothic" w:eastAsia="Century Gothic" w:hAnsi="Century Gothic"/>
          <w:b w:val="1"/>
          <w:i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rtl w:val="0"/>
        </w:rPr>
        <w:br w:type="textWrapping"/>
        <w:t xml:space="preserve">关于 “艺术 温哥华” </w:t>
      </w:r>
    </w:p>
    <w:p w:rsidR="00000000" w:rsidDel="00000000" w:rsidP="00000000" w:rsidRDefault="00000000" w:rsidRPr="00000000" w14:paraId="00000018">
      <w:pPr>
        <w:rPr>
          <w:rFonts w:ascii="Century Gothic" w:cs="Century Gothic" w:eastAsia="Century Gothic" w:hAnsi="Century Gothic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entury Gothic" w:cs="Century Gothic" w:eastAsia="Century Gothic" w:hAnsi="Century Gothic"/>
          <w:i w:val="1"/>
          <w:color w:val="212121"/>
          <w:highlight w:val="white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rtl w:val="0"/>
        </w:rPr>
        <w:t xml:space="preserve">由Lisa Wolfin在2015年建立， 是加拿大西部最大的国际艺术博览会。参展的不仅有加拿大本地的艺术家与画廊，也有世界各地的参展商。</w:t>
      </w:r>
      <w:r w:rsidDel="00000000" w:rsidR="00000000" w:rsidRPr="00000000">
        <w:rPr>
          <w:rFonts w:ascii="Century Gothic" w:cs="Century Gothic" w:eastAsia="Century Gothic" w:hAnsi="Century Gothic"/>
          <w:i w:val="1"/>
          <w:color w:val="212121"/>
          <w:highlight w:val="white"/>
          <w:rtl w:val="0"/>
        </w:rPr>
        <w:t xml:space="preserve">展会中涵盖的许多活动项目如开幕之夜，艺术走秀和大规模的艺术家演讲系列。“艺术 温哥华”吸引了大量热爱艺术的国际游客，其中包括具有影响力和创造力的专业人士。</w:t>
      </w:r>
    </w:p>
    <w:p w:rsidR="00000000" w:rsidDel="00000000" w:rsidP="00000000" w:rsidRDefault="00000000" w:rsidRPr="00000000" w14:paraId="0000001A">
      <w:pPr>
        <w:rPr>
          <w:rFonts w:ascii="Century Gothic" w:cs="Century Gothic" w:eastAsia="Century Gothic" w:hAnsi="Century Gothic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sectPr>
      <w:pgSz w:h="15840" w:w="12240"/>
      <w:pgMar w:bottom="1152" w:top="1296" w:left="1296" w:right="129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C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www.artvancouver.net/" TargetMode="Externa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